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(1):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إحدى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المنشآت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تتبع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طريقة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القيد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المفرد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تسجيل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عملياتها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الآتية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الجواهر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1988: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sz w:val="28"/>
          <w:szCs w:val="28"/>
          <w:u w:val="non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الموجودات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والمطلوبات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وآخرها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</w:t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0"/>
              </w:rPr>
              <w:t xml:space="preserve">1/1/1988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0"/>
              </w:rPr>
              <w:t xml:space="preserve">31/12/1988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  <w:rtl w:val="1"/>
              </w:rPr>
              <w:t xml:space="preserve">أثاث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  <w:rtl w:val="1"/>
              </w:rPr>
              <w:t xml:space="preserve">بضاعة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  <w:rtl w:val="1"/>
              </w:rPr>
              <w:t xml:space="preserve">مدينون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  <w:rtl w:val="1"/>
              </w:rPr>
              <w:t xml:space="preserve">نقدية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8"/>
                <w:szCs w:val="28"/>
                <w:rtl w:val="1"/>
              </w:rPr>
              <w:t xml:space="preserve">دائنون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1500</w:t>
            </w:r>
          </w:p>
        </w:tc>
      </w:tr>
    </w:tbl>
    <w:p w:rsidR="00000000" w:rsidDel="00000000" w:rsidP="00000000" w:rsidRDefault="00000000" w:rsidRPr="00000000" w14:paraId="00000016">
      <w:pPr>
        <w:bidi w:val="1"/>
        <w:ind w:left="0" w:firstLine="0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الإضافات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والمسحوبات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ind w:left="720" w:hanging="360"/>
        <w:rPr>
          <w:rFonts w:ascii="IBM Plex Sans Arabic" w:cs="IBM Plex Sans Arabic" w:eastAsia="IBM Plex Sans Arabic" w:hAnsi="IBM Plex Sans Arabic"/>
          <w:sz w:val="28"/>
          <w:szCs w:val="28"/>
          <w:u w:val="non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بلغت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الزيادة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أضافها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صاحب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المنشأة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رأسماله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قيمته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1000000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بلغت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مسحوباته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مبلغ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400000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ind w:left="0" w:firstLine="0"/>
        <w:rPr>
          <w:rFonts w:ascii="IBM Plex Sans Arabic" w:cs="IBM Plex Sans Arabic" w:eastAsia="IBM Plex Sans Arabic" w:hAnsi="IBM Plex Sans Arabic"/>
          <w:b w:val="1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المطلوب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نتيجة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أعمال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المنشأة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1988:</w:t>
      </w:r>
    </w:p>
    <w:p w:rsidR="00000000" w:rsidDel="00000000" w:rsidP="00000000" w:rsidRDefault="00000000" w:rsidRPr="00000000" w14:paraId="00000019">
      <w:pPr>
        <w:bidi w:val="1"/>
        <w:ind w:left="0" w:firstLine="0"/>
        <w:rPr>
          <w:rFonts w:ascii="IBM Plex Sans Arabic" w:cs="IBM Plex Sans Arabic" w:eastAsia="IBM Plex Sans Arabic" w:hAnsi="IBM Plex Sans Arabic"/>
          <w:b w:val="1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الحل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ind w:left="720" w:hanging="360"/>
        <w:rPr>
          <w:rFonts w:ascii="IBM Plex Sans Arabic" w:cs="IBM Plex Sans Arabic" w:eastAsia="IBM Plex Sans Arabic" w:hAnsi="IBM Plex Sans Arabic"/>
          <w:sz w:val="28"/>
          <w:szCs w:val="28"/>
          <w:u w:val="non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صافي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المركز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للمنشأة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1/1/1988: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(600+ 4000+ 1500+ 500) - 1000= 5600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ind w:left="720" w:hanging="360"/>
        <w:rPr>
          <w:rFonts w:ascii="IBM Plex Sans Arabic" w:cs="IBM Plex Sans Arabic" w:eastAsia="IBM Plex Sans Arabic" w:hAnsi="IBM Plex Sans Arabic"/>
          <w:sz w:val="28"/>
          <w:szCs w:val="28"/>
          <w:u w:val="non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31/12/1988: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(700+ 5000+ 2000+ 800)- 1500= 7000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ind w:left="0" w:firstLine="0"/>
        <w:rPr>
          <w:rFonts w:ascii="IBM Plex Sans Arabic" w:cs="IBM Plex Sans Arabic" w:eastAsia="IBM Plex Sans Arabic" w:hAnsi="IBM Plex Sans Arabic"/>
          <w:b w:val="1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نتيجة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أعمال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المنشأة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bidi w:val="1"/>
        <w:ind w:left="720" w:hanging="360"/>
        <w:rPr>
          <w:rFonts w:ascii="IBM Plex Sans Arabic" w:cs="IBM Plex Sans Arabic" w:eastAsia="IBM Plex Sans Arabic" w:hAnsi="IBM Plex Sans Arabic"/>
          <w:sz w:val="28"/>
          <w:szCs w:val="28"/>
          <w:u w:val="non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صافي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الربح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1988: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(5600+ 1000- 400) -7000= 800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0" w:firstLine="0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ويمكن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توضيح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قوائم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ind w:left="0" w:firstLine="0"/>
        <w:jc w:val="center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المركز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1/1/1988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مدين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دائن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600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4000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أثاث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بضاعة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مدينون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صندوق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1000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5600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دائنون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المتمم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الحسابي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6600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6600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bidi w:val="1"/>
        <w:ind w:left="0" w:firstLine="0"/>
        <w:jc w:val="center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المركز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31/12/1988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مدين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دائن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700</w:t>
            </w:r>
          </w:p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5000</w:t>
            </w:r>
          </w:p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2000</w:t>
            </w:r>
          </w:p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800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أثاث</w:t>
            </w:r>
          </w:p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بضاعة</w:t>
            </w:r>
          </w:p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مدينون</w:t>
            </w:r>
          </w:p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صندوق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7000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دائنون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المتمم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الحسابي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8500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8500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jc w:val="center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النتيجة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1988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مدين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دائن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3c78d8"/>
                <w:sz w:val="28"/>
                <w:szCs w:val="28"/>
                <w:rtl w:val="1"/>
              </w:rPr>
              <w:t xml:space="preserve">البيان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5600</w:t>
            </w:r>
          </w:p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1000</w:t>
            </w:r>
          </w:p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800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1/1/1988</w:t>
            </w:r>
          </w:p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زيادة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صافي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ربح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السنة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7000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مسحوبات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السنة</w:t>
            </w:r>
          </w:p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1"/>
              </w:rPr>
              <w:t xml:space="preserve"> 31/12/1988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7400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8"/>
                <w:szCs w:val="28"/>
                <w:rtl w:val="0"/>
              </w:rPr>
              <w:t xml:space="preserve">7400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jc w:val="center"/>
        <w:rPr>
          <w:rFonts w:ascii="IBM Plex Sans Arabic" w:cs="IBM Plex Sans Arabic" w:eastAsia="IBM Plex Sans Arabic" w:hAnsi="IBM Plex Sans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